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A3" w:rsidRPr="001968A3" w:rsidRDefault="00B634AC" w:rsidP="001968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968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План работы </w:t>
      </w:r>
    </w:p>
    <w:p w:rsidR="00B634AC" w:rsidRPr="00B634AC" w:rsidRDefault="00B634AC" w:rsidP="001968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968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городского </w:t>
      </w:r>
      <w:r w:rsidRPr="00B634A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МО учителей информатики </w:t>
      </w:r>
      <w:r w:rsidRPr="001968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на 2019</w:t>
      </w:r>
      <w:r w:rsidRPr="00B634A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-20</w:t>
      </w:r>
      <w:r w:rsidRPr="001968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20</w:t>
      </w:r>
      <w:r w:rsidRPr="00B634A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учебный год</w:t>
      </w:r>
    </w:p>
    <w:p w:rsidR="00B634AC" w:rsidRPr="00B634AC" w:rsidRDefault="00B634AC" w:rsidP="00B63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4AC" w:rsidRPr="00B634AC" w:rsidRDefault="00B634AC" w:rsidP="00B63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«Совершенствование профессиональной компетентности педагогов и механизмов достижения качества образования, отвечающих современным тенденциям российского образования».</w:t>
      </w:r>
    </w:p>
    <w:p w:rsidR="00B634AC" w:rsidRPr="00B634AC" w:rsidRDefault="00B634AC" w:rsidP="00B63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4AC" w:rsidRPr="00B634AC" w:rsidRDefault="00B634AC" w:rsidP="00B63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деятельности городского МО </w:t>
      </w:r>
      <w:r w:rsidRPr="00B63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учителей информатики: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условий, способствующих повышению профессиональной компетентности, росту педагогического мастерства и развитию творческого </w:t>
      </w:r>
      <w:proofErr w:type="gramStart"/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потенциала учителей информатики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 города</w:t>
      </w:r>
      <w:proofErr w:type="gramEnd"/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4AC" w:rsidRPr="00B634AC" w:rsidRDefault="00B634AC" w:rsidP="00B63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4AC" w:rsidRPr="00B634AC" w:rsidRDefault="00B634AC" w:rsidP="00B63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63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 </w:t>
      </w:r>
      <w:r w:rsidRPr="00B63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учителей информатики:</w:t>
      </w:r>
    </w:p>
    <w:p w:rsidR="00B634AC" w:rsidRPr="00B634AC" w:rsidRDefault="00B634AC" w:rsidP="00B634AC">
      <w:pPr>
        <w:pStyle w:val="a4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состояние и результаты методической работы в рамках деятельности МО учителей информатики, определять направления её совершенствования;</w:t>
      </w:r>
    </w:p>
    <w:p w:rsidR="00B634AC" w:rsidRPr="00B634AC" w:rsidRDefault="00B634AC" w:rsidP="00B634AC">
      <w:pPr>
        <w:pStyle w:val="a4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повышение профессиональной компетентности педагогов через участие в работе заседаний МО, мастер-классов, семинаров, курсов повышения квалификации и др.;</w:t>
      </w:r>
    </w:p>
    <w:p w:rsidR="00B634AC" w:rsidRPr="00B634AC" w:rsidRDefault="00B634AC" w:rsidP="00B634AC">
      <w:pPr>
        <w:pStyle w:val="a4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методическую поддержку в освоении и внедрении федеральных государственных образовательных стандартов;</w:t>
      </w:r>
    </w:p>
    <w:p w:rsidR="00B634AC" w:rsidRDefault="00B634AC" w:rsidP="00B634AC">
      <w:pPr>
        <w:pStyle w:val="a4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систему оценивания и мониторинга образовательных результатов обучающихся;</w:t>
      </w:r>
    </w:p>
    <w:p w:rsidR="00B634AC" w:rsidRPr="00B634AC" w:rsidRDefault="00B634AC" w:rsidP="00B634AC">
      <w:pPr>
        <w:pStyle w:val="a4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формы и методы подготовки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итоговой аттестации;</w:t>
      </w:r>
    </w:p>
    <w:p w:rsidR="00B634AC" w:rsidRPr="00B634AC" w:rsidRDefault="00B634AC" w:rsidP="00B634AC">
      <w:pPr>
        <w:pStyle w:val="a4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созданию условий для внедрения и распространения положительного педагогического опыта.</w:t>
      </w:r>
    </w:p>
    <w:p w:rsidR="00B634AC" w:rsidRPr="00B634AC" w:rsidRDefault="00B634AC" w:rsidP="00B63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4AC" w:rsidRPr="00B634AC" w:rsidRDefault="00B634AC" w:rsidP="00B63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 МО</w:t>
      </w:r>
      <w:r w:rsidRPr="00B63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634AC" w:rsidRPr="00B634AC" w:rsidRDefault="00B634AC" w:rsidP="00B634A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Аналитическая деятельность</w:t>
      </w: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34AC" w:rsidRPr="00B634AC" w:rsidRDefault="00B634AC" w:rsidP="00B634A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профессиональных и информационных потребностей учителей информатики;</w:t>
      </w:r>
    </w:p>
    <w:p w:rsidR="00B634AC" w:rsidRPr="00B634AC" w:rsidRDefault="00B634AC" w:rsidP="00B634A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базы данных о педагогических работниках образовательных организаций;</w:t>
      </w:r>
    </w:p>
    <w:p w:rsidR="00B634AC" w:rsidRPr="00B634AC" w:rsidRDefault="00B634AC" w:rsidP="00B634A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анализ состояния и результатов деятельности МО учителей информатики, определение направлений её совершенствования;</w:t>
      </w:r>
    </w:p>
    <w:p w:rsidR="00B634AC" w:rsidRPr="00B634AC" w:rsidRDefault="00B634AC" w:rsidP="00B634A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затруднений дидактического и методического характера в организации образовательной деятельности учителями информатики образовательных организаций;</w:t>
      </w:r>
    </w:p>
    <w:p w:rsidR="00B634AC" w:rsidRPr="00B634AC" w:rsidRDefault="00B634AC" w:rsidP="00B634A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банка данных образовательных результатов обучающихся в образовательных организациях, в том числе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осударственной итоговой аттестации (ГИА) по предмету «Информатика и ИКТ» и др. процедур независимой оценки качества образования;</w:t>
      </w:r>
    </w:p>
    <w:p w:rsidR="00B634AC" w:rsidRPr="00B634AC" w:rsidRDefault="00B634AC" w:rsidP="00B634A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изучение, распространение и обобщение передового педагогического опыта.</w:t>
      </w:r>
    </w:p>
    <w:p w:rsidR="00B634AC" w:rsidRPr="00B634AC" w:rsidRDefault="00B634AC" w:rsidP="00B634A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Организационно - методическая деятельность</w:t>
      </w: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34AC" w:rsidRPr="00B634AC" w:rsidRDefault="00B634AC" w:rsidP="00B634AC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запросов, методическое сопровождение и оказание практической помощи молодым специалистам и педагогическим работникам;</w:t>
      </w:r>
    </w:p>
    <w:p w:rsidR="00B634AC" w:rsidRPr="00B634AC" w:rsidRDefault="00B634AC" w:rsidP="00B634AC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прогнозирование, планирование и организация деятельности МО учителей информатики;</w:t>
      </w:r>
    </w:p>
    <w:p w:rsidR="00B634AC" w:rsidRPr="00B634AC" w:rsidRDefault="00B634AC" w:rsidP="00B634AC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сопровождение подготовки педагогических работников к проведению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осударственной итоговой аттестации;</w:t>
      </w:r>
    </w:p>
    <w:p w:rsidR="00B634AC" w:rsidRPr="00B634AC" w:rsidRDefault="00B634AC" w:rsidP="00B634AC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групп педагогов по различным направлениям методической работы для проведения семинаров-практикумов, мастер-классов;</w:t>
      </w:r>
    </w:p>
    <w:p w:rsidR="00B634AC" w:rsidRPr="00B634AC" w:rsidRDefault="00B634AC" w:rsidP="00B634AC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подготовке и проведении конкурсов, предметных олимпиад школьников;</w:t>
      </w:r>
    </w:p>
    <w:p w:rsidR="00B634AC" w:rsidRPr="00B634AC" w:rsidRDefault="00B634AC" w:rsidP="00B634AC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организациями дополнительного профессионального образования.</w:t>
      </w:r>
    </w:p>
    <w:p w:rsidR="00B634AC" w:rsidRPr="00B634AC" w:rsidRDefault="00B634AC" w:rsidP="00B634A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Информационная деятельность</w:t>
      </w: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34AC" w:rsidRPr="00B634AC" w:rsidRDefault="00B634AC" w:rsidP="00B634AC">
      <w:pPr>
        <w:pStyle w:val="a4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банка педагогической информации (нормативно-правовой, научно-методической, методической и др.);</w:t>
      </w:r>
    </w:p>
    <w:p w:rsidR="00B634AC" w:rsidRPr="00B634AC" w:rsidRDefault="00B634AC" w:rsidP="00B634AC">
      <w:pPr>
        <w:pStyle w:val="a4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педагогических работников с опытом инновационной деятельности образовательных организаций и педагогов;</w:t>
      </w:r>
    </w:p>
    <w:p w:rsidR="00B634AC" w:rsidRPr="00B634AC" w:rsidRDefault="00B634AC" w:rsidP="00B634AC">
      <w:pPr>
        <w:pStyle w:val="a4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педагогических работников о новых направлениях в развитии общего и дополнительного образования детей, о содержании образовательных программ, новых учебниках, учебно-методических комплектах, нормативных и локальных актах;</w:t>
      </w:r>
    </w:p>
    <w:p w:rsidR="00B634AC" w:rsidRPr="00B634AC" w:rsidRDefault="00B634AC" w:rsidP="00B634AC">
      <w:pPr>
        <w:pStyle w:val="a4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создание </w:t>
      </w:r>
      <w:proofErr w:type="spellStart"/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медиатеки</w:t>
      </w:r>
      <w:proofErr w:type="spellEnd"/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учебно-методических материалов, электронных образовательных ресурсов.</w:t>
      </w:r>
    </w:p>
    <w:p w:rsidR="00B634AC" w:rsidRPr="00B634AC" w:rsidRDefault="00B634AC" w:rsidP="00B634A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Консультационная деятельность</w:t>
      </w: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34AC" w:rsidRPr="00B634AC" w:rsidRDefault="00B634AC" w:rsidP="00B634AC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консультационной работы для учителей информатики;</w:t>
      </w:r>
    </w:p>
    <w:p w:rsidR="00B634AC" w:rsidRPr="00B634AC" w:rsidRDefault="00B634AC" w:rsidP="00B634AC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педагогических работников образовательных организаций по вопросам обучения детей.</w:t>
      </w:r>
    </w:p>
    <w:p w:rsidR="00B634AC" w:rsidRPr="00B634AC" w:rsidRDefault="00B634AC" w:rsidP="00B63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4AC" w:rsidRPr="00B634AC" w:rsidRDefault="00B634AC" w:rsidP="00B634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(формы проведения)</w:t>
      </w:r>
    </w:p>
    <w:p w:rsidR="00B634AC" w:rsidRPr="00B634AC" w:rsidRDefault="00B634AC" w:rsidP="00B63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p w:rsidR="00B634AC" w:rsidRDefault="00B634AC" w:rsidP="00B634A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одведение итогов работы РМО учителей информатики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</w:p>
    <w:p w:rsidR="00B634AC" w:rsidRPr="00B634AC" w:rsidRDefault="00B634AC" w:rsidP="00B634A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ориентиров и п</w:t>
      </w: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ланирование деятельности работы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2019-2020 учебный год</w:t>
      </w: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4AC" w:rsidRDefault="00B634AC" w:rsidP="00B634A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ОГЭ и ЕГЭ 2019. </w:t>
      </w:r>
    </w:p>
    <w:p w:rsidR="00546FA6" w:rsidRDefault="00546FA6" w:rsidP="00B634A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ЭОР педагогами как один из способов дифференциации обучения. </w:t>
      </w:r>
    </w:p>
    <w:p w:rsidR="007D1C14" w:rsidRPr="00B634AC" w:rsidRDefault="007D1C14" w:rsidP="00B634A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педагогов и обучающихся в конкурсах как один из способов формирования ключевых компетентностей учителя и ученика. </w:t>
      </w:r>
    </w:p>
    <w:p w:rsidR="00B634AC" w:rsidRDefault="00B634AC" w:rsidP="00B634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4AC" w:rsidRPr="00B634AC" w:rsidRDefault="00B634AC" w:rsidP="00B634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p w:rsidR="00A92B8F" w:rsidRPr="009677F5" w:rsidRDefault="00A92B8F" w:rsidP="00A92B8F">
      <w:pPr>
        <w:pStyle w:val="a4"/>
        <w:numPr>
          <w:ilvl w:val="0"/>
          <w:numId w:val="2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консультация «</w:t>
      </w:r>
      <w:r w:rsidRPr="00A92B8F">
        <w:rPr>
          <w:rFonts w:ascii="Times New Roman" w:hAnsi="Times New Roman" w:cs="Times New Roman"/>
          <w:sz w:val="24"/>
          <w:szCs w:val="24"/>
        </w:rPr>
        <w:t>Изменения в структуре и содержании КИМ, порядке оценивания заданий ОГЭ, ЕГЭ 2020</w:t>
      </w:r>
      <w:r w:rsidRPr="00A92B8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92B8F" w:rsidRPr="00A92B8F" w:rsidRDefault="00A92B8F" w:rsidP="00A92B8F">
      <w:pPr>
        <w:pStyle w:val="a4"/>
        <w:numPr>
          <w:ilvl w:val="0"/>
          <w:numId w:val="22"/>
        </w:numPr>
        <w:spacing w:after="0" w:line="240" w:lineRule="auto"/>
        <w:ind w:left="1276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2B8F"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актуальные вопросы содержания КИМ по информатике в 2020 году;</w:t>
      </w:r>
    </w:p>
    <w:p w:rsidR="00A92B8F" w:rsidRPr="00A92B8F" w:rsidRDefault="00A92B8F" w:rsidP="00A92B8F">
      <w:pPr>
        <w:pStyle w:val="a4"/>
        <w:numPr>
          <w:ilvl w:val="0"/>
          <w:numId w:val="22"/>
        </w:numPr>
        <w:spacing w:after="0" w:line="240" w:lineRule="auto"/>
        <w:ind w:left="1276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2B8F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особенности новой модели ОГЭ: уменьшение общего количества заданий, увеличение практических заданий, представленность первой части экзаменационной работы только заданиями с кратким ответом (отсутствие заданий с выбором ответа);</w:t>
      </w:r>
    </w:p>
    <w:p w:rsidR="001968A3" w:rsidRPr="001968A3" w:rsidRDefault="00A92B8F" w:rsidP="00A92B8F">
      <w:pPr>
        <w:pStyle w:val="a4"/>
        <w:numPr>
          <w:ilvl w:val="0"/>
          <w:numId w:val="22"/>
        </w:numPr>
        <w:spacing w:after="0" w:line="240" w:lineRule="auto"/>
        <w:ind w:left="12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8F">
        <w:rPr>
          <w:rFonts w:ascii="Times New Roman" w:hAnsi="Times New Roman" w:cs="Times New Roman"/>
          <w:sz w:val="24"/>
          <w:szCs w:val="24"/>
          <w:shd w:val="clear" w:color="auto" w:fill="FFFFFF"/>
        </w:rPr>
        <w:t>разъяснения об изменении шкалы перевода тестовых баллов в школьные отметки</w:t>
      </w:r>
      <w:r w:rsidR="001968A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92B8F" w:rsidRPr="00A92B8F" w:rsidRDefault="001968A3" w:rsidP="00A92B8F">
      <w:pPr>
        <w:pStyle w:val="a4"/>
        <w:numPr>
          <w:ilvl w:val="0"/>
          <w:numId w:val="22"/>
        </w:numPr>
        <w:spacing w:after="0" w:line="240" w:lineRule="auto"/>
        <w:ind w:left="12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итоги апробации КИМ и технических возможностей по информатике</w:t>
      </w:r>
      <w:r w:rsidR="00A92B8F" w:rsidRPr="00A92B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92B8F" w:rsidRDefault="00A92B8F" w:rsidP="00A92B8F">
      <w:pPr>
        <w:pStyle w:val="a4"/>
        <w:numPr>
          <w:ilvl w:val="0"/>
          <w:numId w:val="2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педагогов по подготовке обучающихся к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туру Всероссийской олимпиады школьников.</w:t>
      </w:r>
    </w:p>
    <w:p w:rsidR="00546FA6" w:rsidRDefault="00546FA6" w:rsidP="00A92B8F">
      <w:pPr>
        <w:pStyle w:val="a4"/>
        <w:numPr>
          <w:ilvl w:val="0"/>
          <w:numId w:val="2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возможностей учебной платформы УЧИ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 работе с одаренными и успешным обучающимися. </w:t>
      </w:r>
    </w:p>
    <w:p w:rsidR="00D9645A" w:rsidRPr="009677F5" w:rsidRDefault="00D9645A" w:rsidP="00B634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92B8F" w:rsidRPr="00D9645A" w:rsidRDefault="00D9645A" w:rsidP="00B634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</w:p>
    <w:p w:rsidR="00B634AC" w:rsidRPr="00B634AC" w:rsidRDefault="00B634AC" w:rsidP="00B63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«От профессиональной компетентности педагогов к образовательным результатам обучающихся в условиях введения федеральных государственных образовательных стандартов»</w:t>
      </w:r>
    </w:p>
    <w:p w:rsidR="001968A3" w:rsidRDefault="001968A3" w:rsidP="00D964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диагностических работ по информатике,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ОЦМКО.  </w:t>
      </w:r>
    </w:p>
    <w:p w:rsidR="00F436A1" w:rsidRDefault="00B634AC" w:rsidP="00D964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</w:t>
      </w:r>
      <w:r w:rsidR="00F4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один из механизмов достижения ключевых компетентностей школьников.</w:t>
      </w:r>
    </w:p>
    <w:p w:rsidR="00B634AC" w:rsidRPr="00B634AC" w:rsidRDefault="00B634AC" w:rsidP="00D964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УМК по информатике и ИКТ по ФГОС.</w:t>
      </w:r>
    </w:p>
    <w:p w:rsidR="00B634AC" w:rsidRPr="00F436A1" w:rsidRDefault="00B634AC" w:rsidP="00D964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основного общего образования в условиях реализации ФГОС ООО</w:t>
      </w:r>
      <w:r w:rsidR="00D9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</w:t>
      </w:r>
      <w:r w:rsidRPr="00B63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436A1" w:rsidRPr="00B634AC" w:rsidRDefault="00F436A1" w:rsidP="00D964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 – классы педагогов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B634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проектно-исследовательской деятельности на уроках информатики в соответствии с требованиями ФГОС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СОО».</w:t>
      </w:r>
    </w:p>
    <w:p w:rsidR="00D9645A" w:rsidRPr="009677F5" w:rsidRDefault="00D9645A" w:rsidP="00B6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D9645A" w:rsidRDefault="008D39C2" w:rsidP="00B63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39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Март </w:t>
      </w:r>
    </w:p>
    <w:p w:rsidR="008D39C2" w:rsidRPr="00C77A3A" w:rsidRDefault="001968A3" w:rsidP="00C77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стол «</w:t>
      </w:r>
      <w:r w:rsidR="00413466" w:rsidRPr="00C77A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 профессиональной компетентности педагогов к ключевым компетентностям обучающихся</w:t>
      </w:r>
      <w:r w:rsidRPr="00C77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13466" w:rsidRPr="00C77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B37FD" w:rsidRPr="00FB37FD" w:rsidRDefault="00FB37FD" w:rsidP="00C77A3A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школы «Поиск» как одни из возможностей повышения профессиональной компетентности педагогов. </w:t>
      </w:r>
    </w:p>
    <w:p w:rsidR="008D39C2" w:rsidRPr="00C77A3A" w:rsidRDefault="00413466" w:rsidP="00C77A3A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7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педагогические технологии в деятельности учителя информатики</w:t>
      </w:r>
      <w:r w:rsidR="00C77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7A3A" w:rsidRPr="00FB37FD" w:rsidRDefault="00FB37FD" w:rsidP="00C77A3A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внеурочной деятельности и дополнительных курсов в формировании компетентной личности школьника. </w:t>
      </w:r>
    </w:p>
    <w:p w:rsidR="008D39C2" w:rsidRPr="00C77A3A" w:rsidRDefault="00C77A3A" w:rsidP="00C77A3A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C77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участия обучающихся города во Всероссийской олимпиады школьников по информатике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  <w:proofErr w:type="gramEnd"/>
    </w:p>
    <w:p w:rsidR="00FB37FD" w:rsidRDefault="00FB37FD" w:rsidP="00FB3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Тематика практических занятия школы «Поиск»</w:t>
      </w:r>
    </w:p>
    <w:p w:rsidR="00FB37FD" w:rsidRDefault="00FB37FD" w:rsidP="00FB3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Сентябрь </w:t>
      </w:r>
    </w:p>
    <w:p w:rsidR="00FB37FD" w:rsidRDefault="00FB37FD" w:rsidP="00FB3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заданиями блока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</w:t>
      </w:r>
      <w:r w:rsidRPr="00FB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FB37FD" w:rsidRDefault="00FB37FD" w:rsidP="00FB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Новые типы заданий данного блока в рамках ОГЭ и Е</w:t>
      </w:r>
      <w:r w:rsidRPr="00A92B8F">
        <w:rPr>
          <w:rFonts w:ascii="Times New Roman" w:hAnsi="Times New Roman" w:cs="Times New Roman"/>
          <w:sz w:val="24"/>
          <w:szCs w:val="24"/>
          <w:shd w:val="clear" w:color="auto" w:fill="FFFFFF"/>
        </w:rPr>
        <w:t>ГЭ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2020. </w:t>
      </w:r>
    </w:p>
    <w:p w:rsidR="00FB37FD" w:rsidRDefault="00FB37FD" w:rsidP="00FB3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B37FD" w:rsidRDefault="00FB37FD" w:rsidP="00FB3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B37FD" w:rsidRDefault="00FB37FD" w:rsidP="00FB3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Ноябрь</w:t>
      </w:r>
    </w:p>
    <w:p w:rsidR="00FB37FD" w:rsidRDefault="00FB37FD" w:rsidP="00FB3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заданиями блока «Информация». </w:t>
      </w:r>
    </w:p>
    <w:p w:rsidR="00FB37FD" w:rsidRDefault="00FB37FD" w:rsidP="00FB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Новые типы заданий данного блока в рамках ОГЭ и Е</w:t>
      </w:r>
      <w:r w:rsidRPr="00A92B8F">
        <w:rPr>
          <w:rFonts w:ascii="Times New Roman" w:hAnsi="Times New Roman" w:cs="Times New Roman"/>
          <w:sz w:val="24"/>
          <w:szCs w:val="24"/>
          <w:shd w:val="clear" w:color="auto" w:fill="FFFFFF"/>
        </w:rPr>
        <w:t>ГЭ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2020. </w:t>
      </w:r>
    </w:p>
    <w:p w:rsidR="00FB37FD" w:rsidRDefault="00FB37FD" w:rsidP="00FB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B37FD" w:rsidRPr="00FB37FD" w:rsidRDefault="00FB37FD" w:rsidP="00FB3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37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Январь </w:t>
      </w:r>
    </w:p>
    <w:p w:rsidR="00FB37FD" w:rsidRDefault="00FB37FD" w:rsidP="00FB3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заданиями блока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Программирование</w:t>
      </w:r>
      <w:r w:rsidRPr="00FB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FB37FD" w:rsidRDefault="00FB37FD" w:rsidP="00FB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Новые типы заданий данного блока в рамках ОГЭ и Е</w:t>
      </w:r>
      <w:r w:rsidRPr="00A92B8F">
        <w:rPr>
          <w:rFonts w:ascii="Times New Roman" w:hAnsi="Times New Roman" w:cs="Times New Roman"/>
          <w:sz w:val="24"/>
          <w:szCs w:val="24"/>
          <w:shd w:val="clear" w:color="auto" w:fill="FFFFFF"/>
        </w:rPr>
        <w:t>ГЭ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2020. </w:t>
      </w:r>
    </w:p>
    <w:p w:rsidR="00FB37FD" w:rsidRDefault="00FB37FD" w:rsidP="00FB3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7FD" w:rsidRPr="00FB37FD" w:rsidRDefault="00FB37FD" w:rsidP="00FB3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7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Март </w:t>
      </w:r>
    </w:p>
    <w:p w:rsidR="00FB37FD" w:rsidRDefault="00FB37FD" w:rsidP="00FB3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заданиями блока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Пользовательский курс. Системы счисления</w:t>
      </w:r>
      <w:r w:rsidRPr="00FB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FB37FD" w:rsidRDefault="00FB37FD" w:rsidP="00FB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Новые типы заданий данного блока в рамках ОГЭ и Е</w:t>
      </w:r>
      <w:r w:rsidRPr="00A92B8F">
        <w:rPr>
          <w:rFonts w:ascii="Times New Roman" w:hAnsi="Times New Roman" w:cs="Times New Roman"/>
          <w:sz w:val="24"/>
          <w:szCs w:val="24"/>
          <w:shd w:val="clear" w:color="auto" w:fill="FFFFFF"/>
        </w:rPr>
        <w:t>ГЭ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2020. </w:t>
      </w:r>
    </w:p>
    <w:p w:rsidR="00FB37FD" w:rsidRDefault="00FB37FD" w:rsidP="00FB3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7FD" w:rsidRDefault="00FB37FD" w:rsidP="00FB3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7FD" w:rsidRDefault="00FB37FD" w:rsidP="00FB3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7FD" w:rsidRDefault="00FB37FD" w:rsidP="00FB3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7FD" w:rsidRPr="00FB37FD" w:rsidRDefault="00FB37FD" w:rsidP="00FB3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Руководитель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О.А.Федорова</w:t>
      </w:r>
    </w:p>
    <w:sectPr w:rsidR="00FB37FD" w:rsidRPr="00FB37FD" w:rsidSect="00C0732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0A13"/>
    <w:multiLevelType w:val="hybridMultilevel"/>
    <w:tmpl w:val="0954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52BB2"/>
    <w:multiLevelType w:val="multilevel"/>
    <w:tmpl w:val="22880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34EEE"/>
    <w:multiLevelType w:val="multilevel"/>
    <w:tmpl w:val="8F6A6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61D24"/>
    <w:multiLevelType w:val="multilevel"/>
    <w:tmpl w:val="43DE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91B63"/>
    <w:multiLevelType w:val="hybridMultilevel"/>
    <w:tmpl w:val="A6D83A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4F178E"/>
    <w:multiLevelType w:val="multilevel"/>
    <w:tmpl w:val="8A2C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C93D60"/>
    <w:multiLevelType w:val="multilevel"/>
    <w:tmpl w:val="A704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F057BA"/>
    <w:multiLevelType w:val="hybridMultilevel"/>
    <w:tmpl w:val="A08ED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F352D"/>
    <w:multiLevelType w:val="multilevel"/>
    <w:tmpl w:val="5BBCD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8F3DA1"/>
    <w:multiLevelType w:val="hybridMultilevel"/>
    <w:tmpl w:val="FDF414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D0B50"/>
    <w:multiLevelType w:val="multilevel"/>
    <w:tmpl w:val="42C8486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66440C"/>
    <w:multiLevelType w:val="multilevel"/>
    <w:tmpl w:val="42C8486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D3C1A"/>
    <w:multiLevelType w:val="multilevel"/>
    <w:tmpl w:val="BE5E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1A5F79"/>
    <w:multiLevelType w:val="hybridMultilevel"/>
    <w:tmpl w:val="0954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327A6"/>
    <w:multiLevelType w:val="multilevel"/>
    <w:tmpl w:val="953E0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5B1228"/>
    <w:multiLevelType w:val="multilevel"/>
    <w:tmpl w:val="7080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44323"/>
    <w:multiLevelType w:val="multilevel"/>
    <w:tmpl w:val="96A4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6426FD"/>
    <w:multiLevelType w:val="hybridMultilevel"/>
    <w:tmpl w:val="DD6063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5D5047"/>
    <w:multiLevelType w:val="hybridMultilevel"/>
    <w:tmpl w:val="F75AF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87D9C"/>
    <w:multiLevelType w:val="hybridMultilevel"/>
    <w:tmpl w:val="512C61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83028C"/>
    <w:multiLevelType w:val="multilevel"/>
    <w:tmpl w:val="B9F8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A615CF"/>
    <w:multiLevelType w:val="multilevel"/>
    <w:tmpl w:val="C4B2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63038D"/>
    <w:multiLevelType w:val="hybridMultilevel"/>
    <w:tmpl w:val="D096A49A"/>
    <w:lvl w:ilvl="0" w:tplc="1A3259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6B4A39"/>
    <w:multiLevelType w:val="multilevel"/>
    <w:tmpl w:val="7F044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A31A94"/>
    <w:multiLevelType w:val="hybridMultilevel"/>
    <w:tmpl w:val="A3BC089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FB91FBB"/>
    <w:multiLevelType w:val="hybridMultilevel"/>
    <w:tmpl w:val="DC18FD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6"/>
  </w:num>
  <w:num w:numId="4">
    <w:abstractNumId w:val="5"/>
  </w:num>
  <w:num w:numId="5">
    <w:abstractNumId w:val="15"/>
  </w:num>
  <w:num w:numId="6">
    <w:abstractNumId w:val="21"/>
  </w:num>
  <w:num w:numId="7">
    <w:abstractNumId w:val="1"/>
  </w:num>
  <w:num w:numId="8">
    <w:abstractNumId w:val="12"/>
  </w:num>
  <w:num w:numId="9">
    <w:abstractNumId w:val="23"/>
  </w:num>
  <w:num w:numId="10">
    <w:abstractNumId w:val="8"/>
  </w:num>
  <w:num w:numId="11">
    <w:abstractNumId w:val="3"/>
  </w:num>
  <w:num w:numId="12">
    <w:abstractNumId w:val="2"/>
  </w:num>
  <w:num w:numId="13">
    <w:abstractNumId w:val="14"/>
  </w:num>
  <w:num w:numId="14">
    <w:abstractNumId w:val="18"/>
  </w:num>
  <w:num w:numId="15">
    <w:abstractNumId w:val="0"/>
  </w:num>
  <w:num w:numId="16">
    <w:abstractNumId w:val="19"/>
  </w:num>
  <w:num w:numId="17">
    <w:abstractNumId w:val="25"/>
  </w:num>
  <w:num w:numId="18">
    <w:abstractNumId w:val="24"/>
  </w:num>
  <w:num w:numId="19">
    <w:abstractNumId w:val="17"/>
  </w:num>
  <w:num w:numId="20">
    <w:abstractNumId w:val="4"/>
  </w:num>
  <w:num w:numId="21">
    <w:abstractNumId w:val="13"/>
  </w:num>
  <w:num w:numId="22">
    <w:abstractNumId w:val="9"/>
  </w:num>
  <w:num w:numId="23">
    <w:abstractNumId w:val="7"/>
  </w:num>
  <w:num w:numId="24">
    <w:abstractNumId w:val="10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34AC"/>
    <w:rsid w:val="0003615C"/>
    <w:rsid w:val="001968A3"/>
    <w:rsid w:val="00413466"/>
    <w:rsid w:val="00544551"/>
    <w:rsid w:val="00546FA6"/>
    <w:rsid w:val="005F6D78"/>
    <w:rsid w:val="007D1C14"/>
    <w:rsid w:val="008D39C2"/>
    <w:rsid w:val="008F33A6"/>
    <w:rsid w:val="0095416F"/>
    <w:rsid w:val="009677F5"/>
    <w:rsid w:val="00A727B3"/>
    <w:rsid w:val="00A92B8F"/>
    <w:rsid w:val="00B4719F"/>
    <w:rsid w:val="00B634AC"/>
    <w:rsid w:val="00C0732A"/>
    <w:rsid w:val="00C77A3A"/>
    <w:rsid w:val="00D50B45"/>
    <w:rsid w:val="00D9645A"/>
    <w:rsid w:val="00F436A1"/>
    <w:rsid w:val="00FB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51"/>
  </w:style>
  <w:style w:type="paragraph" w:styleId="1">
    <w:name w:val="heading 1"/>
    <w:basedOn w:val="a"/>
    <w:link w:val="10"/>
    <w:uiPriority w:val="9"/>
    <w:qFormat/>
    <w:rsid w:val="00B63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34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34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3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B43C3-EE0D-4A74-9592-5F59279A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каб. 35</cp:lastModifiedBy>
  <cp:revision>13</cp:revision>
  <cp:lastPrinted>2019-10-28T03:06:00Z</cp:lastPrinted>
  <dcterms:created xsi:type="dcterms:W3CDTF">2019-10-27T06:18:00Z</dcterms:created>
  <dcterms:modified xsi:type="dcterms:W3CDTF">2019-10-28T03:07:00Z</dcterms:modified>
</cp:coreProperties>
</file>